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1B6" w:rsidRDefault="00E05CAB" w:rsidP="00E05CAB">
      <w:pPr>
        <w:spacing w:after="0" w:line="240" w:lineRule="auto"/>
        <w:jc w:val="center"/>
        <w:rPr>
          <w:b/>
          <w:sz w:val="32"/>
          <w:szCs w:val="32"/>
          <w:u w:val="single"/>
        </w:rPr>
      </w:pPr>
      <w:r w:rsidRPr="00E05CAB">
        <w:rPr>
          <w:b/>
          <w:sz w:val="32"/>
          <w:szCs w:val="32"/>
          <w:u w:val="single"/>
        </w:rPr>
        <w:t>2012-2013 Membership Report</w:t>
      </w:r>
    </w:p>
    <w:p w:rsidR="00E05CAB" w:rsidRDefault="00E05CAB" w:rsidP="00E05CAB">
      <w:pPr>
        <w:spacing w:after="0" w:line="240" w:lineRule="auto"/>
        <w:jc w:val="center"/>
        <w:rPr>
          <w:sz w:val="28"/>
          <w:szCs w:val="28"/>
        </w:rPr>
      </w:pPr>
      <w:r w:rsidRPr="00E05CAB">
        <w:rPr>
          <w:sz w:val="28"/>
          <w:szCs w:val="28"/>
        </w:rPr>
        <w:t>By Michele Bugera</w:t>
      </w:r>
    </w:p>
    <w:p w:rsidR="00E05CAB" w:rsidRDefault="00E05CAB" w:rsidP="00E05CAB">
      <w:pPr>
        <w:spacing w:after="0" w:line="240" w:lineRule="auto"/>
        <w:jc w:val="center"/>
        <w:rPr>
          <w:sz w:val="28"/>
          <w:szCs w:val="28"/>
        </w:rPr>
      </w:pPr>
    </w:p>
    <w:p w:rsidR="00E05CAB" w:rsidRDefault="00E05CAB" w:rsidP="00E05CAB">
      <w:pPr>
        <w:spacing w:after="0" w:line="240" w:lineRule="auto"/>
        <w:rPr>
          <w:sz w:val="24"/>
          <w:szCs w:val="24"/>
        </w:rPr>
      </w:pPr>
      <w:r>
        <w:rPr>
          <w:sz w:val="24"/>
          <w:szCs w:val="24"/>
        </w:rPr>
        <w:t>The 2012-2013 membership year was kicked off by the Party in the Park on September 8</w:t>
      </w:r>
      <w:r w:rsidRPr="00E05CAB">
        <w:rPr>
          <w:sz w:val="24"/>
          <w:szCs w:val="24"/>
          <w:vertAlign w:val="superscript"/>
        </w:rPr>
        <w:t>th</w:t>
      </w:r>
      <w:r>
        <w:rPr>
          <w:sz w:val="24"/>
          <w:szCs w:val="24"/>
        </w:rPr>
        <w:t xml:space="preserve">.  This year we had 83 memberships sold by the end of the Party in the Park, </w:t>
      </w:r>
      <w:r w:rsidR="00237F34">
        <w:rPr>
          <w:sz w:val="24"/>
          <w:szCs w:val="24"/>
        </w:rPr>
        <w:t xml:space="preserve">up from 75 the previous year, 70 in 2011, 65 in 2010 and 60 in our inaugural year of 2009.  Just over half of our memberships are sold at the Party in the Park event this past year.  </w:t>
      </w:r>
    </w:p>
    <w:p w:rsidR="00237F34" w:rsidRDefault="00237F34" w:rsidP="00E05CAB">
      <w:pPr>
        <w:spacing w:after="0" w:line="240" w:lineRule="auto"/>
        <w:rPr>
          <w:sz w:val="24"/>
          <w:szCs w:val="24"/>
        </w:rPr>
      </w:pPr>
    </w:p>
    <w:p w:rsidR="00237F34" w:rsidRDefault="00237F34" w:rsidP="00E05CAB">
      <w:pPr>
        <w:spacing w:after="0" w:line="240" w:lineRule="auto"/>
        <w:rPr>
          <w:sz w:val="24"/>
          <w:szCs w:val="24"/>
        </w:rPr>
      </w:pPr>
      <w:r>
        <w:rPr>
          <w:sz w:val="24"/>
          <w:szCs w:val="24"/>
        </w:rPr>
        <w:t xml:space="preserve">90% of memberships are sold between August and November.  These are mainly sold to people who attend the Party in the Park, seniors, families with children in preschool and community soccer and adults looking for skating memberships.  </w:t>
      </w:r>
    </w:p>
    <w:p w:rsidR="00237F34" w:rsidRDefault="00237F34" w:rsidP="00E05CAB">
      <w:pPr>
        <w:spacing w:after="0" w:line="240" w:lineRule="auto"/>
        <w:rPr>
          <w:sz w:val="24"/>
          <w:szCs w:val="24"/>
        </w:rPr>
      </w:pPr>
    </w:p>
    <w:p w:rsidR="00237F34" w:rsidRDefault="00237F34" w:rsidP="00E05CAB">
      <w:pPr>
        <w:spacing w:after="0" w:line="240" w:lineRule="auto"/>
        <w:rPr>
          <w:sz w:val="24"/>
          <w:szCs w:val="24"/>
        </w:rPr>
      </w:pPr>
      <w:r>
        <w:rPr>
          <w:sz w:val="24"/>
          <w:szCs w:val="24"/>
        </w:rPr>
        <w:t xml:space="preserve">This year we had an increase of families getting memberships, meaning families are consistently increasing over seniors, compared to the 2009 when they were almost equal.  </w:t>
      </w:r>
    </w:p>
    <w:p w:rsidR="00237F34" w:rsidRDefault="00237F34" w:rsidP="00E05CAB">
      <w:pPr>
        <w:spacing w:after="0" w:line="240" w:lineRule="auto"/>
        <w:rPr>
          <w:sz w:val="24"/>
          <w:szCs w:val="24"/>
        </w:rPr>
      </w:pPr>
    </w:p>
    <w:p w:rsidR="00716A5D" w:rsidRDefault="00237F34" w:rsidP="00E05CAB">
      <w:pPr>
        <w:spacing w:after="0" w:line="240" w:lineRule="auto"/>
        <w:rPr>
          <w:sz w:val="24"/>
          <w:szCs w:val="24"/>
        </w:rPr>
      </w:pPr>
      <w:r>
        <w:rPr>
          <w:sz w:val="24"/>
          <w:szCs w:val="24"/>
        </w:rPr>
        <w:t xml:space="preserve">For the 2013-2014 year we are looking at offering </w:t>
      </w:r>
      <w:r w:rsidR="005C298B">
        <w:rPr>
          <w:sz w:val="24"/>
          <w:szCs w:val="24"/>
        </w:rPr>
        <w:t xml:space="preserve">FREE </w:t>
      </w:r>
      <w:r>
        <w:rPr>
          <w:sz w:val="24"/>
          <w:szCs w:val="24"/>
        </w:rPr>
        <w:t>memberships to families</w:t>
      </w:r>
      <w:r w:rsidR="005C298B">
        <w:rPr>
          <w:sz w:val="24"/>
          <w:szCs w:val="24"/>
        </w:rPr>
        <w:t xml:space="preserve"> and adults that qualify for the City of Edmonton’s Leisure Access Program.  </w:t>
      </w:r>
      <w:r w:rsidR="00716A5D">
        <w:rPr>
          <w:sz w:val="24"/>
          <w:szCs w:val="24"/>
        </w:rPr>
        <w:t xml:space="preserve">The LAP program screens their participants so we would know if they qualify for that program, they are in need.  </w:t>
      </w:r>
      <w:r w:rsidR="005C298B">
        <w:rPr>
          <w:sz w:val="24"/>
          <w:szCs w:val="24"/>
        </w:rPr>
        <w:t>This will hopefully allow needy adults and families to be a part of the community without financial hardship.  Their memberships will allow them to participate in community sports, attend the FREE community swims at the Jasper Place Pool from September to June</w:t>
      </w:r>
      <w:r w:rsidR="00716A5D">
        <w:rPr>
          <w:sz w:val="24"/>
          <w:szCs w:val="24"/>
        </w:rPr>
        <w:t xml:space="preserve">, and rent the hall at a reduced rate for family events and other membership perks.  </w:t>
      </w:r>
    </w:p>
    <w:p w:rsidR="00716A5D" w:rsidRDefault="00716A5D" w:rsidP="00E05CAB">
      <w:pPr>
        <w:spacing w:after="0" w:line="240" w:lineRule="auto"/>
        <w:rPr>
          <w:sz w:val="24"/>
          <w:szCs w:val="24"/>
        </w:rPr>
      </w:pPr>
    </w:p>
    <w:p w:rsidR="00716A5D" w:rsidRDefault="00716A5D" w:rsidP="00E05CAB">
      <w:pPr>
        <w:spacing w:after="0" w:line="240" w:lineRule="auto"/>
        <w:rPr>
          <w:sz w:val="24"/>
          <w:szCs w:val="24"/>
        </w:rPr>
      </w:pPr>
      <w:r>
        <w:rPr>
          <w:sz w:val="24"/>
          <w:szCs w:val="24"/>
        </w:rPr>
        <w:t>Motion?</w:t>
      </w:r>
    </w:p>
    <w:p w:rsidR="00716A5D" w:rsidRDefault="00716A5D" w:rsidP="00E05CAB">
      <w:pPr>
        <w:spacing w:after="0" w:line="240" w:lineRule="auto"/>
        <w:rPr>
          <w:sz w:val="24"/>
          <w:szCs w:val="24"/>
        </w:rPr>
      </w:pPr>
    </w:p>
    <w:p w:rsidR="00716A5D" w:rsidRDefault="00716A5D" w:rsidP="00E05CAB">
      <w:pPr>
        <w:spacing w:after="0" w:line="240" w:lineRule="auto"/>
        <w:rPr>
          <w:sz w:val="24"/>
          <w:szCs w:val="24"/>
        </w:rPr>
      </w:pPr>
      <w:r>
        <w:rPr>
          <w:sz w:val="24"/>
          <w:szCs w:val="24"/>
        </w:rPr>
        <w:t>Current membership stands at 128 memberships.  Of these, 62 are family memberships, 47 are senior memberships, 12 are adult memberships (defined as 2 adults in a household), 3 single memberships and 4 skate only memberships (these members only receive a skate tag with their memberships, no card).</w:t>
      </w:r>
    </w:p>
    <w:tbl>
      <w:tblPr>
        <w:tblpPr w:leftFromText="180" w:rightFromText="180" w:vertAnchor="text" w:horzAnchor="margin" w:tblpY="1728"/>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1"/>
        <w:gridCol w:w="1827"/>
        <w:gridCol w:w="1252"/>
        <w:gridCol w:w="1252"/>
        <w:gridCol w:w="1252"/>
        <w:gridCol w:w="1252"/>
        <w:gridCol w:w="1252"/>
      </w:tblGrid>
      <w:tr w:rsidR="00716A5D" w:rsidRPr="00E05CAB"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Year</w:t>
            </w:r>
          </w:p>
        </w:tc>
        <w:tc>
          <w:tcPr>
            <w:tcW w:w="1827"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 of Members</w:t>
            </w:r>
          </w:p>
        </w:tc>
        <w:tc>
          <w:tcPr>
            <w:tcW w:w="1252"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Family</w:t>
            </w:r>
          </w:p>
        </w:tc>
        <w:tc>
          <w:tcPr>
            <w:tcW w:w="1252"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Adult</w:t>
            </w:r>
          </w:p>
        </w:tc>
        <w:tc>
          <w:tcPr>
            <w:tcW w:w="1252"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Other</w:t>
            </w:r>
          </w:p>
        </w:tc>
        <w:tc>
          <w:tcPr>
            <w:tcW w:w="1252"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Senior</w:t>
            </w:r>
          </w:p>
        </w:tc>
        <w:tc>
          <w:tcPr>
            <w:tcW w:w="1252"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Single</w:t>
            </w:r>
          </w:p>
        </w:tc>
      </w:tr>
      <w:tr w:rsidR="00716A5D" w:rsidRPr="00E05CAB"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2008-2009</w:t>
            </w:r>
          </w:p>
        </w:tc>
        <w:tc>
          <w:tcPr>
            <w:tcW w:w="1827"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66</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31</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29</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w:t>
            </w:r>
          </w:p>
        </w:tc>
      </w:tr>
      <w:tr w:rsidR="00716A5D" w:rsidRPr="00E05CAB"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2009-2010</w:t>
            </w:r>
          </w:p>
        </w:tc>
        <w:tc>
          <w:tcPr>
            <w:tcW w:w="1827"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136</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64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21</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3</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46</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w:t>
            </w:r>
          </w:p>
        </w:tc>
      </w:tr>
      <w:tr w:rsidR="00716A5D" w:rsidRPr="00E05CAB"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2010-2011</w:t>
            </w:r>
          </w:p>
        </w:tc>
        <w:tc>
          <w:tcPr>
            <w:tcW w:w="1827"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119</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64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14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0</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37</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w:t>
            </w:r>
          </w:p>
        </w:tc>
      </w:tr>
      <w:tr w:rsidR="00716A5D" w:rsidRPr="00E05CAB"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2011-2012</w:t>
            </w:r>
          </w:p>
        </w:tc>
        <w:tc>
          <w:tcPr>
            <w:tcW w:w="1827"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123</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56</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12</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6</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45</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lang w:eastAsia="en-CA"/>
              </w:rPr>
            </w:pPr>
            <w:r w:rsidRPr="00E05CAB">
              <w:rPr>
                <w:rFonts w:ascii="Calibri" w:eastAsia="Times New Roman" w:hAnsi="Calibri" w:cs="Times New Roman"/>
                <w:color w:val="000000"/>
                <w:lang w:eastAsia="en-CA"/>
              </w:rPr>
              <w:t>4</w:t>
            </w:r>
          </w:p>
        </w:tc>
      </w:tr>
      <w:tr w:rsidR="00716A5D" w:rsidRPr="00716A5D" w:rsidTr="00716A5D">
        <w:trPr>
          <w:trHeight w:val="312"/>
        </w:trPr>
        <w:tc>
          <w:tcPr>
            <w:tcW w:w="1331" w:type="dxa"/>
            <w:shd w:val="clear" w:color="auto" w:fill="auto"/>
            <w:noWrap/>
            <w:vAlign w:val="bottom"/>
            <w:hideMark/>
          </w:tcPr>
          <w:p w:rsidR="00716A5D" w:rsidRPr="00E05CAB" w:rsidRDefault="00716A5D" w:rsidP="00716A5D">
            <w:pPr>
              <w:spacing w:after="0" w:line="240" w:lineRule="auto"/>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2012-2013</w:t>
            </w:r>
          </w:p>
        </w:tc>
        <w:tc>
          <w:tcPr>
            <w:tcW w:w="1827"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12</w:t>
            </w:r>
            <w:r>
              <w:rPr>
                <w:rFonts w:ascii="Calibri" w:eastAsia="Times New Roman" w:hAnsi="Calibri" w:cs="Times New Roman"/>
                <w:color w:val="000000"/>
                <w:highlight w:val="yellow"/>
                <w:lang w:eastAsia="en-CA"/>
              </w:rPr>
              <w:t>8</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62</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12</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Pr>
                <w:rFonts w:ascii="Calibri" w:eastAsia="Times New Roman" w:hAnsi="Calibri" w:cs="Times New Roman"/>
                <w:color w:val="000000"/>
                <w:highlight w:val="yellow"/>
                <w:lang w:eastAsia="en-CA"/>
              </w:rPr>
              <w:t>4</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47</w:t>
            </w:r>
          </w:p>
        </w:tc>
        <w:tc>
          <w:tcPr>
            <w:tcW w:w="1252" w:type="dxa"/>
            <w:shd w:val="clear" w:color="auto" w:fill="auto"/>
            <w:noWrap/>
            <w:vAlign w:val="bottom"/>
            <w:hideMark/>
          </w:tcPr>
          <w:p w:rsidR="00716A5D" w:rsidRPr="00E05CAB" w:rsidRDefault="00716A5D" w:rsidP="00716A5D">
            <w:pPr>
              <w:spacing w:after="0" w:line="240" w:lineRule="auto"/>
              <w:jc w:val="right"/>
              <w:rPr>
                <w:rFonts w:ascii="Calibri" w:eastAsia="Times New Roman" w:hAnsi="Calibri" w:cs="Times New Roman"/>
                <w:color w:val="000000"/>
                <w:highlight w:val="yellow"/>
                <w:lang w:eastAsia="en-CA"/>
              </w:rPr>
            </w:pPr>
            <w:r w:rsidRPr="00E05CAB">
              <w:rPr>
                <w:rFonts w:ascii="Calibri" w:eastAsia="Times New Roman" w:hAnsi="Calibri" w:cs="Times New Roman"/>
                <w:color w:val="000000"/>
                <w:highlight w:val="yellow"/>
                <w:lang w:eastAsia="en-CA"/>
              </w:rPr>
              <w:t>3</w:t>
            </w:r>
          </w:p>
        </w:tc>
      </w:tr>
    </w:tbl>
    <w:p w:rsidR="00716A5D" w:rsidRDefault="00716A5D" w:rsidP="00E05CAB">
      <w:pPr>
        <w:spacing w:after="0" w:line="240" w:lineRule="auto"/>
        <w:rPr>
          <w:sz w:val="24"/>
          <w:szCs w:val="24"/>
        </w:rPr>
      </w:pPr>
      <w:r>
        <w:rPr>
          <w:sz w:val="24"/>
          <w:szCs w:val="24"/>
        </w:rPr>
        <w:t xml:space="preserve"> </w:t>
      </w:r>
    </w:p>
    <w:p w:rsidR="00716A5D" w:rsidRDefault="00716A5D" w:rsidP="00E05CAB">
      <w:pPr>
        <w:spacing w:after="0" w:line="240" w:lineRule="auto"/>
        <w:rPr>
          <w:sz w:val="24"/>
          <w:szCs w:val="24"/>
        </w:rPr>
      </w:pPr>
      <w:r>
        <w:rPr>
          <w:sz w:val="24"/>
          <w:szCs w:val="24"/>
        </w:rPr>
        <w:t xml:space="preserve">Looking forward to increasing the memberships as new families and adults move into the community and become involved.  </w:t>
      </w:r>
    </w:p>
    <w:sectPr w:rsidR="00716A5D" w:rsidSect="005011B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E05CAB"/>
    <w:rsid w:val="00237F34"/>
    <w:rsid w:val="005011B6"/>
    <w:rsid w:val="005C298B"/>
    <w:rsid w:val="00716A5D"/>
    <w:rsid w:val="00E05CA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11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5371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1</cp:revision>
  <dcterms:created xsi:type="dcterms:W3CDTF">2013-04-14T16:57:00Z</dcterms:created>
  <dcterms:modified xsi:type="dcterms:W3CDTF">2013-04-14T17:49:00Z</dcterms:modified>
</cp:coreProperties>
</file>